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F00A3" w14:textId="77777777" w:rsidR="0080533C" w:rsidRPr="0018429B" w:rsidRDefault="0080533C" w:rsidP="002313D3">
      <w:pPr>
        <w:jc w:val="both"/>
        <w:rPr>
          <w:rFonts w:ascii="Arial" w:eastAsia="SimSun" w:hAnsi="Arial" w:cs="Arial"/>
          <w:b/>
          <w:bCs/>
        </w:rPr>
      </w:pPr>
    </w:p>
    <w:p w14:paraId="35E3C0BE" w14:textId="41622D9D" w:rsidR="00CF778E" w:rsidRDefault="001A603B" w:rsidP="00CF778E">
      <w:pPr>
        <w:spacing w:after="0" w:line="240" w:lineRule="auto"/>
        <w:jc w:val="center"/>
        <w:rPr>
          <w:rFonts w:ascii="Tahoma" w:eastAsia="SimSun" w:hAnsi="Tahoma" w:cs="Tahoma"/>
          <w:b/>
          <w:bCs/>
          <w:sz w:val="28"/>
          <w:szCs w:val="28"/>
          <w:lang w:val="en-US"/>
        </w:rPr>
      </w:pPr>
      <w:r w:rsidRPr="008813D9">
        <w:rPr>
          <w:rFonts w:ascii="Tahoma" w:eastAsia="SimSun" w:hAnsi="Tahoma" w:cs="Tahoma"/>
          <w:b/>
          <w:bCs/>
          <w:sz w:val="28"/>
          <w:szCs w:val="28"/>
          <w:lang w:val="en-US"/>
        </w:rPr>
        <w:t>W</w:t>
      </w:r>
      <w:r>
        <w:rPr>
          <w:rFonts w:ascii="Tahoma" w:eastAsia="SimSun" w:hAnsi="Tahoma" w:cs="Tahoma"/>
          <w:b/>
          <w:bCs/>
          <w:sz w:val="28"/>
          <w:szCs w:val="28"/>
          <w:lang w:val="en-US"/>
        </w:rPr>
        <w:t>abtec</w:t>
      </w:r>
      <w:r w:rsidRPr="008813D9">
        <w:rPr>
          <w:rFonts w:ascii="Tahoma" w:eastAsia="SimSun" w:hAnsi="Tahoma" w:cs="Tahoma"/>
          <w:b/>
          <w:bCs/>
          <w:sz w:val="28"/>
          <w:szCs w:val="28"/>
          <w:lang w:val="en-US"/>
        </w:rPr>
        <w:t xml:space="preserve"> </w:t>
      </w:r>
      <w:r>
        <w:rPr>
          <w:rFonts w:ascii="Tahoma" w:eastAsia="SimSun" w:hAnsi="Tahoma" w:cs="Tahoma"/>
          <w:b/>
          <w:bCs/>
          <w:sz w:val="28"/>
          <w:szCs w:val="28"/>
          <w:lang w:val="en-US"/>
        </w:rPr>
        <w:t xml:space="preserve">and </w:t>
      </w:r>
      <w:r w:rsidR="008813D9" w:rsidRPr="008813D9">
        <w:rPr>
          <w:rFonts w:ascii="Tahoma" w:eastAsia="SimSun" w:hAnsi="Tahoma" w:cs="Tahoma"/>
          <w:b/>
          <w:bCs/>
          <w:sz w:val="28"/>
          <w:szCs w:val="28"/>
          <w:lang w:val="en-US"/>
        </w:rPr>
        <w:t>D</w:t>
      </w:r>
      <w:r>
        <w:rPr>
          <w:rFonts w:ascii="Tahoma" w:eastAsia="SimSun" w:hAnsi="Tahoma" w:cs="Tahoma"/>
          <w:b/>
          <w:bCs/>
          <w:sz w:val="28"/>
          <w:szCs w:val="28"/>
          <w:lang w:val="en-US"/>
        </w:rPr>
        <w:t>eutsche</w:t>
      </w:r>
      <w:r w:rsidR="008813D9" w:rsidRPr="008813D9">
        <w:rPr>
          <w:rFonts w:ascii="Tahoma" w:eastAsia="SimSun" w:hAnsi="Tahoma" w:cs="Tahoma"/>
          <w:b/>
          <w:bCs/>
          <w:sz w:val="28"/>
          <w:szCs w:val="28"/>
          <w:lang w:val="en-US"/>
        </w:rPr>
        <w:t xml:space="preserve"> </w:t>
      </w:r>
      <w:r w:rsidRPr="008813D9">
        <w:rPr>
          <w:rFonts w:ascii="Tahoma" w:eastAsia="SimSun" w:hAnsi="Tahoma" w:cs="Tahoma"/>
          <w:b/>
          <w:bCs/>
          <w:sz w:val="28"/>
          <w:szCs w:val="28"/>
          <w:lang w:val="en-US"/>
        </w:rPr>
        <w:t>B</w:t>
      </w:r>
      <w:r>
        <w:rPr>
          <w:rFonts w:ascii="Tahoma" w:eastAsia="SimSun" w:hAnsi="Tahoma" w:cs="Tahoma"/>
          <w:b/>
          <w:bCs/>
          <w:sz w:val="28"/>
          <w:szCs w:val="28"/>
          <w:lang w:val="en-US"/>
        </w:rPr>
        <w:t>ahn Sign New Contract</w:t>
      </w:r>
      <w:r w:rsidR="008E3891">
        <w:rPr>
          <w:rFonts w:ascii="Tahoma" w:eastAsia="SimSun" w:hAnsi="Tahoma" w:cs="Tahoma"/>
          <w:b/>
          <w:bCs/>
          <w:sz w:val="28"/>
          <w:szCs w:val="28"/>
          <w:lang w:val="en-US"/>
        </w:rPr>
        <w:t>,</w:t>
      </w:r>
      <w:r w:rsidR="008813D9" w:rsidRPr="008813D9">
        <w:rPr>
          <w:rFonts w:ascii="Tahoma" w:eastAsia="SimSun" w:hAnsi="Tahoma" w:cs="Tahoma"/>
          <w:b/>
          <w:bCs/>
          <w:sz w:val="28"/>
          <w:szCs w:val="28"/>
          <w:lang w:val="en-US"/>
        </w:rPr>
        <w:t xml:space="preserve"> </w:t>
      </w:r>
      <w:r>
        <w:rPr>
          <w:rFonts w:ascii="Tahoma" w:eastAsia="SimSun" w:hAnsi="Tahoma" w:cs="Tahoma"/>
          <w:b/>
          <w:bCs/>
          <w:sz w:val="28"/>
          <w:szCs w:val="28"/>
          <w:lang w:val="en-US"/>
        </w:rPr>
        <w:t xml:space="preserve">Building </w:t>
      </w:r>
      <w:r w:rsidR="007530CD">
        <w:rPr>
          <w:rFonts w:ascii="Tahoma" w:eastAsia="SimSun" w:hAnsi="Tahoma" w:cs="Tahoma"/>
          <w:b/>
          <w:bCs/>
          <w:sz w:val="28"/>
          <w:szCs w:val="28"/>
          <w:lang w:val="en-US"/>
        </w:rPr>
        <w:t>U</w:t>
      </w:r>
      <w:r>
        <w:rPr>
          <w:rFonts w:ascii="Tahoma" w:eastAsia="SimSun" w:hAnsi="Tahoma" w:cs="Tahoma"/>
          <w:b/>
          <w:bCs/>
          <w:sz w:val="28"/>
          <w:szCs w:val="28"/>
          <w:lang w:val="en-US"/>
        </w:rPr>
        <w:t xml:space="preserve">pon </w:t>
      </w:r>
      <w:r w:rsidRPr="008813D9">
        <w:rPr>
          <w:rFonts w:ascii="Tahoma" w:eastAsia="SimSun" w:hAnsi="Tahoma" w:cs="Tahoma"/>
          <w:b/>
          <w:bCs/>
          <w:sz w:val="28"/>
          <w:szCs w:val="28"/>
          <w:lang w:val="en-US"/>
        </w:rPr>
        <w:t>L</w:t>
      </w:r>
      <w:r>
        <w:rPr>
          <w:rFonts w:ascii="Tahoma" w:eastAsia="SimSun" w:hAnsi="Tahoma" w:cs="Tahoma"/>
          <w:b/>
          <w:bCs/>
          <w:sz w:val="28"/>
          <w:szCs w:val="28"/>
          <w:lang w:val="en-US"/>
        </w:rPr>
        <w:t>ongstanding</w:t>
      </w:r>
      <w:r w:rsidRPr="008813D9">
        <w:rPr>
          <w:rFonts w:ascii="Tahoma" w:eastAsia="SimSun" w:hAnsi="Tahoma" w:cs="Tahoma"/>
          <w:b/>
          <w:bCs/>
          <w:sz w:val="28"/>
          <w:szCs w:val="28"/>
          <w:lang w:val="en-US"/>
        </w:rPr>
        <w:t xml:space="preserve"> </w:t>
      </w:r>
      <w:r>
        <w:rPr>
          <w:rFonts w:ascii="Tahoma" w:eastAsia="SimSun" w:hAnsi="Tahoma" w:cs="Tahoma"/>
          <w:b/>
          <w:bCs/>
          <w:sz w:val="28"/>
          <w:szCs w:val="28"/>
          <w:lang w:val="en-US"/>
        </w:rPr>
        <w:t>Partnership</w:t>
      </w:r>
    </w:p>
    <w:p w14:paraId="2DA445F9" w14:textId="77777777" w:rsidR="008813D9" w:rsidRPr="008813D9" w:rsidRDefault="008813D9" w:rsidP="00CF778E">
      <w:pPr>
        <w:spacing w:after="0" w:line="240" w:lineRule="auto"/>
        <w:jc w:val="center"/>
        <w:rPr>
          <w:rFonts w:ascii="Tahoma" w:eastAsia="SimSun" w:hAnsi="Tahoma" w:cs="Tahoma"/>
          <w:b/>
          <w:bCs/>
          <w:sz w:val="28"/>
          <w:szCs w:val="28"/>
        </w:rPr>
      </w:pPr>
    </w:p>
    <w:p w14:paraId="26F15E04" w14:textId="3BCCABCB" w:rsidR="008813D9" w:rsidRPr="006B2326" w:rsidRDefault="00CF778E" w:rsidP="00B7229E">
      <w:pPr>
        <w:spacing w:after="0" w:line="240" w:lineRule="auto"/>
        <w:jc w:val="both"/>
        <w:rPr>
          <w:rFonts w:ascii="Tahoma" w:eastAsia="SimSun" w:hAnsi="Tahoma" w:cs="Tahoma"/>
          <w:bCs/>
          <w:lang w:val="en-US"/>
        </w:rPr>
      </w:pPr>
      <w:r w:rsidRPr="00CF778E">
        <w:rPr>
          <w:rFonts w:ascii="Tahoma" w:eastAsia="SimSun" w:hAnsi="Tahoma" w:cs="Tahoma"/>
          <w:b/>
          <w:bCs/>
          <w:lang w:val="en-US"/>
        </w:rPr>
        <w:t>PITTSBURGH,</w:t>
      </w:r>
      <w:r w:rsidR="003A487F">
        <w:rPr>
          <w:rFonts w:ascii="Tahoma" w:eastAsia="SimSun" w:hAnsi="Tahoma" w:cs="Tahoma"/>
          <w:b/>
          <w:bCs/>
          <w:lang w:val="en-US"/>
        </w:rPr>
        <w:t xml:space="preserve"> </w:t>
      </w:r>
      <w:bookmarkStart w:id="0" w:name="_GoBack"/>
      <w:bookmarkEnd w:id="0"/>
      <w:r w:rsidR="00AD08EC">
        <w:rPr>
          <w:rFonts w:ascii="Tahoma" w:eastAsia="SimSun" w:hAnsi="Tahoma" w:cs="Tahoma"/>
          <w:b/>
          <w:bCs/>
          <w:lang w:val="en-US"/>
        </w:rPr>
        <w:t>May</w:t>
      </w:r>
      <w:r w:rsidR="007530CD">
        <w:rPr>
          <w:rFonts w:ascii="Tahoma" w:eastAsia="SimSun" w:hAnsi="Tahoma" w:cs="Tahoma"/>
          <w:b/>
          <w:bCs/>
          <w:lang w:val="en-US"/>
        </w:rPr>
        <w:t xml:space="preserve"> </w:t>
      </w:r>
      <w:r w:rsidR="002C251C">
        <w:rPr>
          <w:rFonts w:ascii="Tahoma" w:eastAsia="SimSun" w:hAnsi="Tahoma" w:cs="Tahoma"/>
          <w:b/>
          <w:bCs/>
          <w:lang w:val="en-US"/>
        </w:rPr>
        <w:t>25,</w:t>
      </w:r>
      <w:r w:rsidRPr="00CF778E">
        <w:rPr>
          <w:rFonts w:ascii="Tahoma" w:eastAsia="SimSun" w:hAnsi="Tahoma" w:cs="Tahoma"/>
          <w:b/>
          <w:bCs/>
          <w:lang w:val="en-US"/>
        </w:rPr>
        <w:t xml:space="preserve"> 202</w:t>
      </w:r>
      <w:r w:rsidR="008813D9">
        <w:rPr>
          <w:rFonts w:ascii="Tahoma" w:eastAsia="SimSun" w:hAnsi="Tahoma" w:cs="Tahoma"/>
          <w:b/>
          <w:bCs/>
          <w:lang w:val="en-US"/>
        </w:rPr>
        <w:t>2</w:t>
      </w:r>
      <w:r w:rsidRPr="00CF778E">
        <w:rPr>
          <w:rFonts w:ascii="Tahoma" w:eastAsia="SimSun" w:hAnsi="Tahoma" w:cs="Tahoma"/>
          <w:b/>
          <w:bCs/>
          <w:lang w:val="en-US"/>
        </w:rPr>
        <w:t xml:space="preserve"> </w:t>
      </w:r>
      <w:r w:rsidRPr="00CF778E">
        <w:rPr>
          <w:rFonts w:ascii="Tahoma" w:eastAsia="SimSun" w:hAnsi="Tahoma" w:cs="Tahoma"/>
          <w:bCs/>
          <w:lang w:val="en-US"/>
        </w:rPr>
        <w:t>--</w:t>
      </w:r>
      <w:r w:rsidR="00DC05CB">
        <w:rPr>
          <w:rFonts w:ascii="Tahoma" w:eastAsia="SimSun" w:hAnsi="Tahoma" w:cs="Tahoma"/>
          <w:bCs/>
          <w:lang w:val="en-US"/>
        </w:rPr>
        <w:t xml:space="preserve"> </w:t>
      </w:r>
      <w:r w:rsidRPr="00CF778E">
        <w:rPr>
          <w:rFonts w:ascii="Tahoma" w:eastAsia="SimSun" w:hAnsi="Tahoma" w:cs="Tahoma"/>
          <w:bCs/>
          <w:lang w:val="en-US"/>
        </w:rPr>
        <w:t>Wabtec Corporation (NYSE: WAB)</w:t>
      </w:r>
      <w:r w:rsidR="00C5178C">
        <w:rPr>
          <w:rFonts w:ascii="Tahoma" w:eastAsia="SimSun" w:hAnsi="Tahoma" w:cs="Tahoma"/>
          <w:bCs/>
          <w:lang w:val="en-US"/>
        </w:rPr>
        <w:t xml:space="preserve"> </w:t>
      </w:r>
      <w:r w:rsidR="008813D9" w:rsidRPr="008813D9">
        <w:rPr>
          <w:rFonts w:ascii="Tahoma" w:eastAsia="SimSun" w:hAnsi="Tahoma" w:cs="Tahoma"/>
          <w:bCs/>
          <w:lang w:val="en-US"/>
        </w:rPr>
        <w:t>and Deutsche Bahn (DB) sig</w:t>
      </w:r>
      <w:r w:rsidR="008E3891">
        <w:rPr>
          <w:rFonts w:ascii="Tahoma" w:eastAsia="SimSun" w:hAnsi="Tahoma" w:cs="Tahoma"/>
          <w:bCs/>
          <w:lang w:val="en-US"/>
        </w:rPr>
        <w:t>ned</w:t>
      </w:r>
      <w:r w:rsidR="008813D9" w:rsidRPr="008813D9">
        <w:rPr>
          <w:rFonts w:ascii="Tahoma" w:eastAsia="SimSun" w:hAnsi="Tahoma" w:cs="Tahoma"/>
          <w:bCs/>
          <w:lang w:val="en-US"/>
        </w:rPr>
        <w:t xml:space="preserve"> </w:t>
      </w:r>
      <w:r w:rsidR="007530CD">
        <w:rPr>
          <w:rFonts w:ascii="Tahoma" w:eastAsia="SimSun" w:hAnsi="Tahoma" w:cs="Tahoma"/>
          <w:bCs/>
          <w:lang w:val="en-US"/>
        </w:rPr>
        <w:t>an agreement to optimize</w:t>
      </w:r>
      <w:r w:rsidR="008813D9" w:rsidRPr="008813D9">
        <w:rPr>
          <w:rFonts w:ascii="Tahoma" w:eastAsia="SimSun" w:hAnsi="Tahoma" w:cs="Tahoma"/>
          <w:bCs/>
          <w:lang w:val="en-US"/>
        </w:rPr>
        <w:t xml:space="preserve"> the maintenance and operation of Wabtec equipment on board</w:t>
      </w:r>
      <w:r w:rsidR="00892B20">
        <w:rPr>
          <w:rFonts w:ascii="Tahoma" w:eastAsia="SimSun" w:hAnsi="Tahoma" w:cs="Tahoma"/>
          <w:bCs/>
          <w:lang w:val="en-US"/>
        </w:rPr>
        <w:t xml:space="preserve"> </w:t>
      </w:r>
      <w:r w:rsidR="008813D9" w:rsidRPr="008813D9">
        <w:rPr>
          <w:rFonts w:ascii="Tahoma" w:eastAsia="SimSun" w:hAnsi="Tahoma" w:cs="Tahoma"/>
          <w:bCs/>
          <w:lang w:val="en-US"/>
        </w:rPr>
        <w:t>Deutsche Bahn trains.</w:t>
      </w:r>
      <w:r w:rsidR="007E623C">
        <w:rPr>
          <w:rFonts w:ascii="Tahoma" w:eastAsia="SimSun" w:hAnsi="Tahoma" w:cs="Tahoma"/>
          <w:bCs/>
          <w:lang w:val="en-US"/>
        </w:rPr>
        <w:t xml:space="preserve"> </w:t>
      </w:r>
      <w:r w:rsidR="00906C4C">
        <w:rPr>
          <w:rFonts w:ascii="Tahoma" w:eastAsia="SimSun" w:hAnsi="Tahoma" w:cs="Tahoma"/>
          <w:bCs/>
          <w:lang w:val="en-US"/>
        </w:rPr>
        <w:t>The agreement</w:t>
      </w:r>
      <w:r w:rsidR="008D27F0">
        <w:rPr>
          <w:rFonts w:ascii="Tahoma" w:eastAsia="SimSun" w:hAnsi="Tahoma" w:cs="Tahoma"/>
          <w:bCs/>
          <w:lang w:val="en-US"/>
        </w:rPr>
        <w:t xml:space="preserve"> </w:t>
      </w:r>
      <w:r w:rsidR="00906C4C">
        <w:rPr>
          <w:rFonts w:ascii="Tahoma" w:eastAsia="SimSun" w:hAnsi="Tahoma" w:cs="Tahoma"/>
          <w:bCs/>
          <w:lang w:val="en-US"/>
        </w:rPr>
        <w:t xml:space="preserve">strengthens their longstanding </w:t>
      </w:r>
      <w:r w:rsidR="00892B20">
        <w:rPr>
          <w:rFonts w:ascii="Tahoma" w:eastAsia="SimSun" w:hAnsi="Tahoma" w:cs="Tahoma"/>
          <w:bCs/>
          <w:lang w:val="en-US"/>
        </w:rPr>
        <w:t>partnership</w:t>
      </w:r>
      <w:r w:rsidR="003314C4">
        <w:rPr>
          <w:rFonts w:ascii="Tahoma" w:eastAsia="SimSun" w:hAnsi="Tahoma" w:cs="Tahoma"/>
          <w:bCs/>
          <w:lang w:val="en-US"/>
        </w:rPr>
        <w:t xml:space="preserve"> </w:t>
      </w:r>
      <w:r w:rsidR="00906C4C">
        <w:rPr>
          <w:rFonts w:ascii="Tahoma" w:eastAsia="SimSun" w:hAnsi="Tahoma" w:cs="Tahoma"/>
          <w:bCs/>
          <w:lang w:val="en-US"/>
        </w:rPr>
        <w:t>and</w:t>
      </w:r>
      <w:r w:rsidR="002E76A0">
        <w:rPr>
          <w:rFonts w:ascii="Tahoma" w:eastAsia="SimSun" w:hAnsi="Tahoma" w:cs="Tahoma"/>
          <w:bCs/>
          <w:lang w:val="en-US"/>
        </w:rPr>
        <w:t xml:space="preserve"> </w:t>
      </w:r>
      <w:r w:rsidR="00892B20">
        <w:rPr>
          <w:rFonts w:ascii="Tahoma" w:eastAsia="SimSun" w:hAnsi="Tahoma" w:cs="Tahoma"/>
          <w:bCs/>
          <w:lang w:val="en-US"/>
        </w:rPr>
        <w:t xml:space="preserve">helps both companies </w:t>
      </w:r>
      <w:r w:rsidR="007530CD">
        <w:rPr>
          <w:rFonts w:ascii="Tahoma" w:eastAsia="SimSun" w:hAnsi="Tahoma" w:cs="Tahoma"/>
          <w:bCs/>
          <w:lang w:val="en-US"/>
        </w:rPr>
        <w:t>drive meaningful progress against their</w:t>
      </w:r>
      <w:r w:rsidR="00892B20" w:rsidRPr="006B2326">
        <w:rPr>
          <w:rFonts w:ascii="Tahoma" w:eastAsia="SimSun" w:hAnsi="Tahoma" w:cs="Tahoma"/>
          <w:bCs/>
          <w:lang w:val="en-US"/>
        </w:rPr>
        <w:t xml:space="preserve"> </w:t>
      </w:r>
      <w:r w:rsidR="008813D9" w:rsidRPr="006B2326">
        <w:rPr>
          <w:rFonts w:ascii="Tahoma" w:eastAsia="SimSun" w:hAnsi="Tahoma" w:cs="Tahoma"/>
          <w:bCs/>
          <w:lang w:val="en-US"/>
        </w:rPr>
        <w:t>sustainable transportation</w:t>
      </w:r>
      <w:r w:rsidR="007530CD">
        <w:rPr>
          <w:rFonts w:ascii="Tahoma" w:eastAsia="SimSun" w:hAnsi="Tahoma" w:cs="Tahoma"/>
          <w:bCs/>
          <w:lang w:val="en-US"/>
        </w:rPr>
        <w:t xml:space="preserve"> goals</w:t>
      </w:r>
      <w:r w:rsidR="008813D9" w:rsidRPr="006B2326">
        <w:rPr>
          <w:rFonts w:ascii="Tahoma" w:eastAsia="SimSun" w:hAnsi="Tahoma" w:cs="Tahoma"/>
          <w:bCs/>
          <w:lang w:val="en-US"/>
        </w:rPr>
        <w:t xml:space="preserve">. </w:t>
      </w:r>
    </w:p>
    <w:p w14:paraId="14B093AD" w14:textId="77777777" w:rsidR="008813D9" w:rsidRPr="006B2326" w:rsidRDefault="008813D9" w:rsidP="00B7229E">
      <w:pPr>
        <w:spacing w:after="0" w:line="240" w:lineRule="auto"/>
        <w:jc w:val="both"/>
        <w:rPr>
          <w:rFonts w:ascii="Tahoma" w:eastAsia="SimSun" w:hAnsi="Tahoma" w:cs="Tahoma"/>
          <w:bCs/>
          <w:lang w:val="en-US"/>
        </w:rPr>
      </w:pPr>
    </w:p>
    <w:p w14:paraId="231BEFA3" w14:textId="4DC7CF70" w:rsidR="001A603B" w:rsidRDefault="001A603B" w:rsidP="001A603B">
      <w:pPr>
        <w:spacing w:after="0" w:line="240" w:lineRule="auto"/>
        <w:jc w:val="both"/>
        <w:rPr>
          <w:rFonts w:ascii="Tahoma" w:eastAsia="SimSun" w:hAnsi="Tahoma" w:cs="Tahoma"/>
          <w:bCs/>
          <w:lang w:val="en-US"/>
        </w:rPr>
      </w:pPr>
      <w:r>
        <w:rPr>
          <w:rFonts w:ascii="Tahoma" w:eastAsia="SimSun" w:hAnsi="Tahoma" w:cs="Tahoma"/>
          <w:bCs/>
          <w:lang w:val="en-US"/>
        </w:rPr>
        <w:t>The companies</w:t>
      </w:r>
      <w:r w:rsidRPr="008813D9">
        <w:rPr>
          <w:rFonts w:ascii="Tahoma" w:eastAsia="SimSun" w:hAnsi="Tahoma" w:cs="Tahoma"/>
          <w:bCs/>
          <w:lang w:val="en-US"/>
        </w:rPr>
        <w:t xml:space="preserve"> will collaborate as joint Steering Committee for various projects to enhance the reliability, availability, and life cycle of Wabtec equipment </w:t>
      </w:r>
      <w:r>
        <w:rPr>
          <w:rFonts w:ascii="Tahoma" w:eastAsia="SimSun" w:hAnsi="Tahoma" w:cs="Tahoma"/>
          <w:bCs/>
          <w:lang w:val="en-US"/>
        </w:rPr>
        <w:t xml:space="preserve">installed </w:t>
      </w:r>
      <w:r w:rsidR="007530CD">
        <w:rPr>
          <w:rFonts w:ascii="Tahoma" w:eastAsia="SimSun" w:hAnsi="Tahoma" w:cs="Tahoma"/>
          <w:bCs/>
          <w:lang w:val="en-US"/>
        </w:rPr>
        <w:t>on</w:t>
      </w:r>
      <w:r w:rsidRPr="008813D9">
        <w:rPr>
          <w:rFonts w:ascii="Tahoma" w:eastAsia="SimSun" w:hAnsi="Tahoma" w:cs="Tahoma"/>
          <w:bCs/>
          <w:lang w:val="en-US"/>
        </w:rPr>
        <w:t xml:space="preserve"> Deutsche Bahn trains. </w:t>
      </w:r>
      <w:r>
        <w:rPr>
          <w:rFonts w:ascii="Tahoma" w:eastAsia="SimSun" w:hAnsi="Tahoma" w:cs="Tahoma"/>
          <w:bCs/>
          <w:lang w:val="en-US"/>
        </w:rPr>
        <w:t xml:space="preserve"> The </w:t>
      </w:r>
      <w:r w:rsidR="007530CD">
        <w:rPr>
          <w:rFonts w:ascii="Tahoma" w:eastAsia="SimSun" w:hAnsi="Tahoma" w:cs="Tahoma"/>
          <w:bCs/>
          <w:lang w:val="en-US"/>
        </w:rPr>
        <w:t>C</w:t>
      </w:r>
      <w:r>
        <w:rPr>
          <w:rFonts w:ascii="Tahoma" w:eastAsia="SimSun" w:hAnsi="Tahoma" w:cs="Tahoma"/>
          <w:bCs/>
          <w:lang w:val="en-US"/>
        </w:rPr>
        <w:t>ommittee will focus primarily on door systems, HVAC, and brakes. The</w:t>
      </w:r>
      <w:r w:rsidR="00EC0E4E">
        <w:rPr>
          <w:rFonts w:ascii="Tahoma" w:eastAsia="SimSun" w:hAnsi="Tahoma" w:cs="Tahoma"/>
          <w:bCs/>
          <w:lang w:val="en-US"/>
        </w:rPr>
        <w:t xml:space="preserve"> </w:t>
      </w:r>
      <w:r>
        <w:rPr>
          <w:rFonts w:ascii="Tahoma" w:eastAsia="SimSun" w:hAnsi="Tahoma" w:cs="Tahoma"/>
          <w:bCs/>
          <w:lang w:val="en-US"/>
        </w:rPr>
        <w:t>companies will collaborate on design, testing</w:t>
      </w:r>
      <w:r w:rsidR="007530CD">
        <w:rPr>
          <w:rFonts w:ascii="Tahoma" w:eastAsia="SimSun" w:hAnsi="Tahoma" w:cs="Tahoma"/>
          <w:bCs/>
          <w:lang w:val="en-US"/>
        </w:rPr>
        <w:t>,</w:t>
      </w:r>
      <w:r>
        <w:rPr>
          <w:rFonts w:ascii="Tahoma" w:eastAsia="SimSun" w:hAnsi="Tahoma" w:cs="Tahoma"/>
          <w:bCs/>
          <w:lang w:val="en-US"/>
        </w:rPr>
        <w:t xml:space="preserve"> and implementation of product improvements</w:t>
      </w:r>
      <w:r w:rsidR="00EC0E4E">
        <w:rPr>
          <w:rFonts w:ascii="Tahoma" w:eastAsia="SimSun" w:hAnsi="Tahoma" w:cs="Tahoma"/>
          <w:bCs/>
          <w:lang w:val="en-US"/>
        </w:rPr>
        <w:t xml:space="preserve">, as well as </w:t>
      </w:r>
      <w:r w:rsidR="00EC0E4E" w:rsidRPr="003314C4">
        <w:rPr>
          <w:rFonts w:ascii="Tahoma" w:eastAsia="SimSun" w:hAnsi="Tahoma" w:cs="Tahoma"/>
          <w:bCs/>
          <w:lang w:val="en-US"/>
        </w:rPr>
        <w:t>pilot</w:t>
      </w:r>
      <w:r w:rsidR="00EC0E4E">
        <w:rPr>
          <w:rFonts w:ascii="Tahoma" w:eastAsia="SimSun" w:hAnsi="Tahoma" w:cs="Tahoma"/>
          <w:bCs/>
          <w:lang w:val="en-US"/>
        </w:rPr>
        <w:t xml:space="preserve"> </w:t>
      </w:r>
      <w:r w:rsidR="00EC0E4E" w:rsidRPr="006B2326">
        <w:rPr>
          <w:rFonts w:ascii="Tahoma" w:eastAsia="SimSun" w:hAnsi="Tahoma" w:cs="Tahoma"/>
          <w:bCs/>
          <w:lang w:val="en-US"/>
        </w:rPr>
        <w:t>future cutting-edge technologies.</w:t>
      </w:r>
    </w:p>
    <w:p w14:paraId="7CFD41F5" w14:textId="77777777" w:rsidR="008813D9" w:rsidRPr="006B2326" w:rsidRDefault="008813D9" w:rsidP="00B7229E">
      <w:pPr>
        <w:spacing w:after="0" w:line="240" w:lineRule="auto"/>
        <w:jc w:val="both"/>
        <w:rPr>
          <w:rFonts w:ascii="Tahoma" w:eastAsia="SimSun" w:hAnsi="Tahoma" w:cs="Tahoma"/>
          <w:bCs/>
          <w:lang w:val="en-US"/>
        </w:rPr>
      </w:pPr>
    </w:p>
    <w:p w14:paraId="6F4D0A93" w14:textId="1B8CB6E4" w:rsidR="008D27F0" w:rsidRDefault="008D27F0" w:rsidP="00B7229E">
      <w:pPr>
        <w:spacing w:after="0" w:line="240" w:lineRule="auto"/>
        <w:jc w:val="both"/>
        <w:rPr>
          <w:rFonts w:ascii="Tahoma" w:eastAsia="SimSun" w:hAnsi="Tahoma" w:cs="Tahoma"/>
          <w:bCs/>
          <w:lang w:val="en-US"/>
        </w:rPr>
      </w:pPr>
      <w:r w:rsidRPr="006B2326">
        <w:rPr>
          <w:rFonts w:ascii="Tahoma" w:eastAsia="SimSun" w:hAnsi="Tahoma" w:cs="Tahoma"/>
          <w:bCs/>
          <w:lang w:val="en-US"/>
        </w:rPr>
        <w:t>“By combining our expertise, data, and people</w:t>
      </w:r>
      <w:r w:rsidR="000E48A7" w:rsidRPr="006B2326">
        <w:rPr>
          <w:rFonts w:ascii="Tahoma" w:eastAsia="SimSun" w:hAnsi="Tahoma" w:cs="Tahoma"/>
          <w:bCs/>
          <w:lang w:val="en-US"/>
        </w:rPr>
        <w:t>,</w:t>
      </w:r>
      <w:r w:rsidRPr="006B2326">
        <w:rPr>
          <w:rFonts w:ascii="Tahoma" w:eastAsia="SimSun" w:hAnsi="Tahoma" w:cs="Tahoma"/>
          <w:bCs/>
          <w:lang w:val="en-US"/>
        </w:rPr>
        <w:t xml:space="preserve"> we will </w:t>
      </w:r>
      <w:r w:rsidR="007530CD">
        <w:rPr>
          <w:rFonts w:ascii="Tahoma" w:eastAsia="SimSun" w:hAnsi="Tahoma" w:cs="Tahoma"/>
          <w:bCs/>
          <w:lang w:val="en-US"/>
        </w:rPr>
        <w:t>significantly extend</w:t>
      </w:r>
      <w:r w:rsidRPr="006B2326">
        <w:rPr>
          <w:rFonts w:ascii="Tahoma" w:eastAsia="SimSun" w:hAnsi="Tahoma" w:cs="Tahoma"/>
          <w:bCs/>
          <w:lang w:val="en-US"/>
        </w:rPr>
        <w:t xml:space="preserve"> the lifespan of Wabtec equipment on board Deutsche Bahn trains,” said Lilian Leroux, President of Wabtec</w:t>
      </w:r>
      <w:r w:rsidR="007530CD">
        <w:rPr>
          <w:rFonts w:ascii="Tahoma" w:eastAsia="SimSun" w:hAnsi="Tahoma" w:cs="Tahoma"/>
          <w:bCs/>
          <w:lang w:val="en-US"/>
        </w:rPr>
        <w:t>’s</w:t>
      </w:r>
      <w:r w:rsidRPr="006B2326">
        <w:rPr>
          <w:rFonts w:ascii="Tahoma" w:eastAsia="SimSun" w:hAnsi="Tahoma" w:cs="Tahoma"/>
          <w:bCs/>
          <w:lang w:val="en-US"/>
        </w:rPr>
        <w:t xml:space="preserve"> Transit</w:t>
      </w:r>
      <w:r w:rsidR="007530CD">
        <w:rPr>
          <w:rFonts w:ascii="Tahoma" w:eastAsia="SimSun" w:hAnsi="Tahoma" w:cs="Tahoma"/>
          <w:bCs/>
          <w:lang w:val="en-US"/>
        </w:rPr>
        <w:t xml:space="preserve"> segment</w:t>
      </w:r>
      <w:r w:rsidRPr="006B2326">
        <w:rPr>
          <w:rFonts w:ascii="Tahoma" w:eastAsia="SimSun" w:hAnsi="Tahoma" w:cs="Tahoma"/>
          <w:bCs/>
          <w:lang w:val="en-US"/>
        </w:rPr>
        <w:t>.</w:t>
      </w:r>
      <w:r w:rsidR="00BF6744" w:rsidRPr="006B2326">
        <w:rPr>
          <w:rFonts w:ascii="Tahoma" w:eastAsia="SimSun" w:hAnsi="Tahoma" w:cs="Tahoma"/>
          <w:bCs/>
          <w:lang w:val="en-US"/>
        </w:rPr>
        <w:t xml:space="preserve"> “The innovations that arise from this collaboration will advance a sustainable future for Deutsche Bahn and the transit industry</w:t>
      </w:r>
      <w:r w:rsidR="007F1259" w:rsidRPr="006B2326">
        <w:rPr>
          <w:rFonts w:ascii="Tahoma" w:eastAsia="SimSun" w:hAnsi="Tahoma" w:cs="Tahoma"/>
          <w:bCs/>
          <w:lang w:val="en-US"/>
        </w:rPr>
        <w:t xml:space="preserve"> as a whole</w:t>
      </w:r>
      <w:r w:rsidR="00BF6744" w:rsidRPr="006B2326">
        <w:rPr>
          <w:rFonts w:ascii="Tahoma" w:eastAsia="SimSun" w:hAnsi="Tahoma" w:cs="Tahoma"/>
          <w:bCs/>
          <w:lang w:val="en-US"/>
        </w:rPr>
        <w:t>.”</w:t>
      </w:r>
      <w:r w:rsidR="00BF6744">
        <w:rPr>
          <w:rFonts w:ascii="Tahoma" w:eastAsia="SimSun" w:hAnsi="Tahoma" w:cs="Tahoma"/>
          <w:bCs/>
          <w:lang w:val="en-US"/>
        </w:rPr>
        <w:t xml:space="preserve"> </w:t>
      </w:r>
    </w:p>
    <w:p w14:paraId="489E93FD" w14:textId="77777777" w:rsidR="008D27F0" w:rsidRDefault="008D27F0" w:rsidP="00B7229E">
      <w:pPr>
        <w:spacing w:after="0" w:line="240" w:lineRule="auto"/>
        <w:jc w:val="both"/>
        <w:rPr>
          <w:rFonts w:ascii="Tahoma" w:eastAsia="SimSun" w:hAnsi="Tahoma" w:cs="Tahoma"/>
          <w:bCs/>
          <w:lang w:val="en-US"/>
        </w:rPr>
      </w:pPr>
    </w:p>
    <w:p w14:paraId="1AD852DC" w14:textId="3605307D" w:rsidR="008813D9" w:rsidRPr="008813D9" w:rsidRDefault="000E48A7" w:rsidP="00B7229E">
      <w:pPr>
        <w:spacing w:after="0" w:line="240" w:lineRule="auto"/>
        <w:jc w:val="both"/>
        <w:rPr>
          <w:rFonts w:ascii="Tahoma" w:eastAsia="SimSun" w:hAnsi="Tahoma" w:cs="Tahoma"/>
          <w:bCs/>
          <w:lang w:val="en-US"/>
        </w:rPr>
      </w:pPr>
      <w:r>
        <w:rPr>
          <w:rFonts w:ascii="Tahoma" w:eastAsia="SimSun" w:hAnsi="Tahoma" w:cs="Tahoma"/>
          <w:bCs/>
          <w:lang w:val="en-US"/>
        </w:rPr>
        <w:t>Several executives from both companies attended a video ceremony where the collaboration agreement was signed</w:t>
      </w:r>
      <w:r w:rsidR="002E137A">
        <w:rPr>
          <w:rFonts w:ascii="Tahoma" w:eastAsia="SimSun" w:hAnsi="Tahoma" w:cs="Tahoma"/>
          <w:bCs/>
          <w:lang w:val="en-US"/>
        </w:rPr>
        <w:t>.</w:t>
      </w:r>
      <w:r>
        <w:rPr>
          <w:rFonts w:ascii="Tahoma" w:eastAsia="SimSun" w:hAnsi="Tahoma" w:cs="Tahoma"/>
          <w:bCs/>
          <w:lang w:val="en-US"/>
        </w:rPr>
        <w:t xml:space="preserve"> </w:t>
      </w:r>
    </w:p>
    <w:p w14:paraId="77EF8953" w14:textId="77777777" w:rsidR="008813D9" w:rsidRPr="008813D9" w:rsidRDefault="008813D9" w:rsidP="00B7229E">
      <w:pPr>
        <w:spacing w:after="0" w:line="240" w:lineRule="auto"/>
        <w:jc w:val="both"/>
        <w:rPr>
          <w:rFonts w:ascii="Tahoma" w:eastAsia="SimSun" w:hAnsi="Tahoma" w:cs="Tahoma"/>
          <w:bCs/>
          <w:lang w:val="en-US"/>
        </w:rPr>
      </w:pPr>
    </w:p>
    <w:p w14:paraId="685D43EC" w14:textId="77777777" w:rsidR="00CA04EF" w:rsidRDefault="00CA04EF" w:rsidP="002C251C">
      <w:pPr>
        <w:spacing w:after="0" w:line="240" w:lineRule="auto"/>
        <w:rPr>
          <w:rFonts w:ascii="Tahoma" w:eastAsia="SimSun" w:hAnsi="Tahoma" w:cs="Tahoma"/>
          <w:bCs/>
          <w:lang w:val="en-US"/>
        </w:rPr>
      </w:pPr>
    </w:p>
    <w:p w14:paraId="2D935CB6" w14:textId="5B0BA246" w:rsidR="00CF778E" w:rsidRPr="00CF778E" w:rsidRDefault="001754F2" w:rsidP="001754F2">
      <w:pPr>
        <w:spacing w:after="0" w:line="240" w:lineRule="auto"/>
        <w:jc w:val="center"/>
        <w:rPr>
          <w:rFonts w:ascii="Tahoma" w:eastAsia="SimSun" w:hAnsi="Tahoma" w:cs="Tahoma"/>
          <w:bCs/>
          <w:lang w:val="en-US"/>
        </w:rPr>
      </w:pPr>
      <w:r>
        <w:rPr>
          <w:rFonts w:ascii="Tahoma" w:eastAsia="SimSun" w:hAnsi="Tahoma" w:cs="Tahoma"/>
          <w:bCs/>
          <w:lang w:val="en-US"/>
        </w:rPr>
        <w:t>###</w:t>
      </w:r>
    </w:p>
    <w:p w14:paraId="1192A1CF" w14:textId="77777777" w:rsidR="001754F2" w:rsidRPr="009803E2" w:rsidRDefault="001754F2" w:rsidP="001754F2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1B100F">
        <w:rPr>
          <w:rFonts w:ascii="Tahoma" w:eastAsia="Times New Roman" w:hAnsi="Tahoma" w:cs="Tahoma"/>
          <w:b/>
          <w:bCs/>
        </w:rPr>
        <w:t>About Wabtec</w:t>
      </w:r>
    </w:p>
    <w:p w14:paraId="231ED0F5" w14:textId="41563AC5" w:rsidR="00CF778E" w:rsidRDefault="001754F2" w:rsidP="001754F2">
      <w:pPr>
        <w:spacing w:after="0" w:line="240" w:lineRule="auto"/>
        <w:rPr>
          <w:rFonts w:ascii="Tahoma" w:eastAsia="SimSun" w:hAnsi="Tahoma" w:cs="Tahoma"/>
          <w:b/>
          <w:bCs/>
          <w:sz w:val="28"/>
          <w:szCs w:val="28"/>
          <w:lang w:val="en-US"/>
        </w:rPr>
      </w:pPr>
      <w:r w:rsidRPr="001127B4">
        <w:rPr>
          <w:rFonts w:ascii="Tahoma" w:hAnsi="Tahoma" w:cs="Tahoma"/>
          <w:color w:val="2B2A2F"/>
          <w:shd w:val="clear" w:color="auto" w:fill="FFFFFF"/>
        </w:rPr>
        <w:t>Wabtec Corporation (NYSE: WAB) is focused on creating transportation solutions that move and improve the world. The company is a leading global provider of equipment, systems, digital solutions and value-added services for the freight and transit rail industries, as well as the mining, marine and industrial markets. Wabtec has been a leader in the rail industry for over 150 years and has a vision to achieve a zero-emission rail system in the U.S. and worldwide. The company has approximately 27,000 employees located at facilities in 50 countries throughout the world. Visit Wabtec’s new website at: </w:t>
      </w:r>
      <w:hyperlink r:id="rId10" w:history="1">
        <w:r w:rsidRPr="001127B4">
          <w:rPr>
            <w:rStyle w:val="Hyperlink"/>
            <w:rFonts w:ascii="Tahoma" w:hAnsi="Tahoma" w:cs="Tahoma"/>
            <w:b/>
            <w:bCs/>
            <w:color w:val="E72B2B"/>
            <w:shd w:val="clear" w:color="auto" w:fill="FFFFFF"/>
          </w:rPr>
          <w:t>www.wabteccorp.com</w:t>
        </w:r>
      </w:hyperlink>
      <w:r w:rsidRPr="001127B4">
        <w:rPr>
          <w:rFonts w:ascii="Tahoma" w:hAnsi="Tahoma" w:cs="Tahoma"/>
          <w:color w:val="2B2A2F"/>
          <w:shd w:val="clear" w:color="auto" w:fill="FFFFFF"/>
        </w:rPr>
        <w:t>.</w:t>
      </w:r>
    </w:p>
    <w:p w14:paraId="589AE3CC" w14:textId="77777777" w:rsidR="00CF778E" w:rsidRDefault="00CF778E" w:rsidP="00CF778E">
      <w:pPr>
        <w:spacing w:after="0" w:line="240" w:lineRule="auto"/>
        <w:rPr>
          <w:sz w:val="14"/>
          <w:szCs w:val="14"/>
        </w:rPr>
      </w:pPr>
    </w:p>
    <w:p w14:paraId="6C2F7156" w14:textId="77777777" w:rsidR="001754F2" w:rsidRDefault="001754F2" w:rsidP="006714F8">
      <w:pPr>
        <w:spacing w:after="0" w:line="240" w:lineRule="auto"/>
        <w:rPr>
          <w:rFonts w:ascii="Tahoma" w:eastAsia="Times New Roman" w:hAnsi="Tahoma" w:cs="Tahoma"/>
          <w:b/>
          <w:bCs/>
        </w:rPr>
      </w:pPr>
    </w:p>
    <w:p w14:paraId="32E5C4DC" w14:textId="00738E87" w:rsidR="005328E6" w:rsidRPr="005328E6" w:rsidRDefault="005328E6" w:rsidP="006714F8">
      <w:pPr>
        <w:spacing w:after="0" w:line="240" w:lineRule="auto"/>
        <w:rPr>
          <w:rFonts w:ascii="Tahoma" w:eastAsia="Times New Roman" w:hAnsi="Tahoma" w:cs="Tahoma"/>
          <w:sz w:val="20"/>
        </w:rPr>
      </w:pPr>
      <w:r w:rsidRPr="005328E6">
        <w:rPr>
          <w:rFonts w:ascii="Tahoma" w:eastAsia="Times New Roman" w:hAnsi="Tahoma" w:cs="Tahoma"/>
          <w:b/>
          <w:bCs/>
        </w:rPr>
        <w:t>Media Contact:</w:t>
      </w:r>
    </w:p>
    <w:p w14:paraId="33BE0756" w14:textId="0BE17B3A" w:rsidR="005328E6" w:rsidRPr="009B2F39" w:rsidRDefault="005328E6" w:rsidP="005328E6">
      <w:pPr>
        <w:rPr>
          <w:rFonts w:ascii="Tahoma" w:eastAsia="Times New Roman" w:hAnsi="Tahoma" w:cs="Tahoma"/>
        </w:rPr>
      </w:pPr>
      <w:r w:rsidRPr="009B2F39">
        <w:rPr>
          <w:rFonts w:ascii="Tahoma" w:eastAsia="Times New Roman" w:hAnsi="Tahoma" w:cs="Tahoma"/>
        </w:rPr>
        <w:t>Raphael Hinninger</w:t>
      </w:r>
      <w:r w:rsidRPr="009B2F39">
        <w:rPr>
          <w:rFonts w:ascii="Tahoma" w:eastAsia="Times New Roman" w:hAnsi="Tahoma" w:cs="Tahoma"/>
        </w:rPr>
        <w:br/>
        <w:t>Wabtec</w:t>
      </w:r>
      <w:r w:rsidRPr="009B2F39">
        <w:rPr>
          <w:rFonts w:ascii="Tahoma" w:eastAsia="Times New Roman" w:hAnsi="Tahoma" w:cs="Tahoma"/>
        </w:rPr>
        <w:br/>
        <w:t>+33 (0)6 71 83 60 36</w:t>
      </w:r>
      <w:r w:rsidRPr="009B2F39">
        <w:rPr>
          <w:rFonts w:ascii="Tahoma" w:eastAsia="Times New Roman" w:hAnsi="Tahoma" w:cs="Tahoma"/>
        </w:rPr>
        <w:br/>
      </w:r>
      <w:hyperlink r:id="rId11" w:history="1">
        <w:r w:rsidRPr="009B2F39">
          <w:rPr>
            <w:rStyle w:val="Hyperlink"/>
            <w:rFonts w:ascii="Tahoma" w:eastAsia="Times New Roman" w:hAnsi="Tahoma" w:cs="Tahoma"/>
          </w:rPr>
          <w:t>Raphael.hinninger@wabtec.com</w:t>
        </w:r>
      </w:hyperlink>
    </w:p>
    <w:p w14:paraId="45D975B4" w14:textId="77777777" w:rsidR="006E3D4C" w:rsidRPr="003314C4" w:rsidRDefault="006E3D4C" w:rsidP="003314C4">
      <w:pPr>
        <w:spacing w:after="0" w:line="240" w:lineRule="auto"/>
        <w:rPr>
          <w:rFonts w:ascii="Tahoma" w:hAnsi="Tahoma" w:cs="Tahoma"/>
          <w:color w:val="2B2A2F"/>
          <w:shd w:val="clear" w:color="auto" w:fill="FFFFFF"/>
        </w:rPr>
      </w:pPr>
    </w:p>
    <w:sectPr w:rsidR="006E3D4C" w:rsidRPr="003314C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2EF5F" w14:textId="77777777" w:rsidR="009A261E" w:rsidRDefault="009A261E" w:rsidP="0080533C">
      <w:pPr>
        <w:spacing w:after="0" w:line="240" w:lineRule="auto"/>
      </w:pPr>
      <w:r>
        <w:separator/>
      </w:r>
    </w:p>
  </w:endnote>
  <w:endnote w:type="continuationSeparator" w:id="0">
    <w:p w14:paraId="1A27C9EE" w14:textId="77777777" w:rsidR="009A261E" w:rsidRDefault="009A261E" w:rsidP="0080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9D8D5" w14:textId="77777777" w:rsidR="009A261E" w:rsidRDefault="009A261E" w:rsidP="0080533C">
      <w:pPr>
        <w:spacing w:after="0" w:line="240" w:lineRule="auto"/>
      </w:pPr>
      <w:r>
        <w:separator/>
      </w:r>
    </w:p>
  </w:footnote>
  <w:footnote w:type="continuationSeparator" w:id="0">
    <w:p w14:paraId="19A99F55" w14:textId="77777777" w:rsidR="009A261E" w:rsidRDefault="009A261E" w:rsidP="00805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440A6" w14:textId="47DAE3A0" w:rsidR="0080533C" w:rsidRPr="00810E67" w:rsidRDefault="0080533C" w:rsidP="0080533C">
    <w:pPr>
      <w:pStyle w:val="Header"/>
      <w:ind w:firstLine="2880"/>
      <w:rPr>
        <w:rFonts w:ascii="Arial Black" w:hAnsi="Arial Black"/>
        <w:i/>
        <w:sz w:val="36"/>
        <w:szCs w:val="36"/>
      </w:rPr>
    </w:pPr>
    <w:r w:rsidRPr="00810E67">
      <w:rPr>
        <w:rFonts w:ascii="Arial Black" w:hAnsi="Arial Black"/>
        <w:i/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3EA0F2E0" wp14:editId="335B5D79">
          <wp:simplePos x="0" y="0"/>
          <wp:positionH relativeFrom="column">
            <wp:posOffset>-152400</wp:posOffset>
          </wp:positionH>
          <wp:positionV relativeFrom="paragraph">
            <wp:posOffset>-171450</wp:posOffset>
          </wp:positionV>
          <wp:extent cx="1828800" cy="619125"/>
          <wp:effectExtent l="0" t="0" r="0" b="9525"/>
          <wp:wrapTight wrapText="bothSides">
            <wp:wrapPolygon edited="0">
              <wp:start x="0" y="0"/>
              <wp:lineTo x="0" y="21268"/>
              <wp:lineTo x="21375" y="21268"/>
              <wp:lineTo x="21375" y="0"/>
              <wp:lineTo x="0" y="0"/>
            </wp:wrapPolygon>
          </wp:wrapTight>
          <wp:docPr id="1" name="Picture 2" descr="WC4CBK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C4CBK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0E67">
      <w:rPr>
        <w:rFonts w:ascii="Arial Black" w:hAnsi="Arial Black"/>
        <w:i/>
        <w:sz w:val="36"/>
        <w:szCs w:val="36"/>
      </w:rPr>
      <w:t>News Release</w:t>
    </w:r>
  </w:p>
  <w:p w14:paraId="075A6E66" w14:textId="5293CF30" w:rsidR="0080533C" w:rsidRDefault="008053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D3"/>
    <w:rsid w:val="00020597"/>
    <w:rsid w:val="00065472"/>
    <w:rsid w:val="000757A5"/>
    <w:rsid w:val="000E48A7"/>
    <w:rsid w:val="00110A04"/>
    <w:rsid w:val="0011289E"/>
    <w:rsid w:val="00117679"/>
    <w:rsid w:val="00124229"/>
    <w:rsid w:val="00134836"/>
    <w:rsid w:val="001361D1"/>
    <w:rsid w:val="00164E44"/>
    <w:rsid w:val="0017273C"/>
    <w:rsid w:val="001754F2"/>
    <w:rsid w:val="0018429B"/>
    <w:rsid w:val="001A4999"/>
    <w:rsid w:val="001A603B"/>
    <w:rsid w:val="00206B26"/>
    <w:rsid w:val="00216A9A"/>
    <w:rsid w:val="002313D3"/>
    <w:rsid w:val="00231B31"/>
    <w:rsid w:val="00231E3B"/>
    <w:rsid w:val="00247806"/>
    <w:rsid w:val="0026441E"/>
    <w:rsid w:val="00266173"/>
    <w:rsid w:val="00280628"/>
    <w:rsid w:val="0028454A"/>
    <w:rsid w:val="00285F52"/>
    <w:rsid w:val="00290A6B"/>
    <w:rsid w:val="002C251C"/>
    <w:rsid w:val="002C6E51"/>
    <w:rsid w:val="002D15AD"/>
    <w:rsid w:val="002E137A"/>
    <w:rsid w:val="002E5FEC"/>
    <w:rsid w:val="002E76A0"/>
    <w:rsid w:val="002E7906"/>
    <w:rsid w:val="002F60EE"/>
    <w:rsid w:val="003314C4"/>
    <w:rsid w:val="00340B80"/>
    <w:rsid w:val="0034601D"/>
    <w:rsid w:val="003A487F"/>
    <w:rsid w:val="003B5229"/>
    <w:rsid w:val="003C1E4D"/>
    <w:rsid w:val="003F1842"/>
    <w:rsid w:val="004042BA"/>
    <w:rsid w:val="00425E60"/>
    <w:rsid w:val="004313A1"/>
    <w:rsid w:val="0043147E"/>
    <w:rsid w:val="00435707"/>
    <w:rsid w:val="004405BD"/>
    <w:rsid w:val="00453572"/>
    <w:rsid w:val="00497275"/>
    <w:rsid w:val="004B0110"/>
    <w:rsid w:val="004B1612"/>
    <w:rsid w:val="004B18D5"/>
    <w:rsid w:val="004B6102"/>
    <w:rsid w:val="004C12A9"/>
    <w:rsid w:val="004D1002"/>
    <w:rsid w:val="004F04E7"/>
    <w:rsid w:val="004F6172"/>
    <w:rsid w:val="004F75A8"/>
    <w:rsid w:val="00511DAC"/>
    <w:rsid w:val="005328E6"/>
    <w:rsid w:val="005336B8"/>
    <w:rsid w:val="00552BE2"/>
    <w:rsid w:val="005A5E51"/>
    <w:rsid w:val="005B58C8"/>
    <w:rsid w:val="005E5FDC"/>
    <w:rsid w:val="005F2059"/>
    <w:rsid w:val="005F25B0"/>
    <w:rsid w:val="00607D1D"/>
    <w:rsid w:val="00614FD0"/>
    <w:rsid w:val="00630714"/>
    <w:rsid w:val="00630EE6"/>
    <w:rsid w:val="00633435"/>
    <w:rsid w:val="00644691"/>
    <w:rsid w:val="0066338E"/>
    <w:rsid w:val="006714F8"/>
    <w:rsid w:val="006B2326"/>
    <w:rsid w:val="006D2201"/>
    <w:rsid w:val="006D55DD"/>
    <w:rsid w:val="006E3D4C"/>
    <w:rsid w:val="006E4C8E"/>
    <w:rsid w:val="006F19E3"/>
    <w:rsid w:val="0070098C"/>
    <w:rsid w:val="0071198C"/>
    <w:rsid w:val="00712F4E"/>
    <w:rsid w:val="00751FE7"/>
    <w:rsid w:val="007530CD"/>
    <w:rsid w:val="00753523"/>
    <w:rsid w:val="007545D6"/>
    <w:rsid w:val="00755107"/>
    <w:rsid w:val="00756128"/>
    <w:rsid w:val="00757806"/>
    <w:rsid w:val="00757DB4"/>
    <w:rsid w:val="00791C35"/>
    <w:rsid w:val="007976A2"/>
    <w:rsid w:val="007B6ADD"/>
    <w:rsid w:val="007E0CC1"/>
    <w:rsid w:val="007E623C"/>
    <w:rsid w:val="007F1259"/>
    <w:rsid w:val="00801F25"/>
    <w:rsid w:val="0080533C"/>
    <w:rsid w:val="00842B7D"/>
    <w:rsid w:val="00844359"/>
    <w:rsid w:val="008626C4"/>
    <w:rsid w:val="008760A9"/>
    <w:rsid w:val="008813D9"/>
    <w:rsid w:val="00884213"/>
    <w:rsid w:val="008918D2"/>
    <w:rsid w:val="00892086"/>
    <w:rsid w:val="00892B20"/>
    <w:rsid w:val="008D1B01"/>
    <w:rsid w:val="008D2078"/>
    <w:rsid w:val="008D27F0"/>
    <w:rsid w:val="008E3891"/>
    <w:rsid w:val="00906C4C"/>
    <w:rsid w:val="009466AD"/>
    <w:rsid w:val="00970D4C"/>
    <w:rsid w:val="009760CF"/>
    <w:rsid w:val="0099379C"/>
    <w:rsid w:val="009A261E"/>
    <w:rsid w:val="009A76A6"/>
    <w:rsid w:val="009B2F39"/>
    <w:rsid w:val="009E0C70"/>
    <w:rsid w:val="009F2E08"/>
    <w:rsid w:val="00A3226D"/>
    <w:rsid w:val="00A506E3"/>
    <w:rsid w:val="00A61352"/>
    <w:rsid w:val="00A818AB"/>
    <w:rsid w:val="00AA4563"/>
    <w:rsid w:val="00AB7334"/>
    <w:rsid w:val="00AC2A69"/>
    <w:rsid w:val="00AD08EC"/>
    <w:rsid w:val="00AD23FE"/>
    <w:rsid w:val="00B421D7"/>
    <w:rsid w:val="00B657F4"/>
    <w:rsid w:val="00B7229E"/>
    <w:rsid w:val="00BD60A4"/>
    <w:rsid w:val="00BF6744"/>
    <w:rsid w:val="00C12161"/>
    <w:rsid w:val="00C34B96"/>
    <w:rsid w:val="00C5178C"/>
    <w:rsid w:val="00C5257E"/>
    <w:rsid w:val="00C86C8C"/>
    <w:rsid w:val="00CA04EF"/>
    <w:rsid w:val="00CA4CF8"/>
    <w:rsid w:val="00CA5414"/>
    <w:rsid w:val="00CA6BC0"/>
    <w:rsid w:val="00CA6C02"/>
    <w:rsid w:val="00CB6657"/>
    <w:rsid w:val="00CE0D7C"/>
    <w:rsid w:val="00CF273D"/>
    <w:rsid w:val="00CF778E"/>
    <w:rsid w:val="00D0624D"/>
    <w:rsid w:val="00D510F7"/>
    <w:rsid w:val="00D53B51"/>
    <w:rsid w:val="00D62E8A"/>
    <w:rsid w:val="00D64425"/>
    <w:rsid w:val="00D65E4C"/>
    <w:rsid w:val="00D676B0"/>
    <w:rsid w:val="00D71103"/>
    <w:rsid w:val="00DC05CB"/>
    <w:rsid w:val="00E10AB0"/>
    <w:rsid w:val="00E701EF"/>
    <w:rsid w:val="00E72EFB"/>
    <w:rsid w:val="00E7571D"/>
    <w:rsid w:val="00E8192B"/>
    <w:rsid w:val="00EB2E30"/>
    <w:rsid w:val="00EC0E4E"/>
    <w:rsid w:val="00EC1335"/>
    <w:rsid w:val="00F07ECD"/>
    <w:rsid w:val="00F1383A"/>
    <w:rsid w:val="00F158C6"/>
    <w:rsid w:val="00F257B2"/>
    <w:rsid w:val="00F26F6B"/>
    <w:rsid w:val="00F30711"/>
    <w:rsid w:val="00F310BB"/>
    <w:rsid w:val="00F54A3A"/>
    <w:rsid w:val="00F635E8"/>
    <w:rsid w:val="00F71891"/>
    <w:rsid w:val="00F83839"/>
    <w:rsid w:val="00FB2345"/>
    <w:rsid w:val="00FC1889"/>
    <w:rsid w:val="00FE66B8"/>
    <w:rsid w:val="00FF0DB2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794D"/>
  <w15:chartTrackingRefBased/>
  <w15:docId w15:val="{F46A8AA8-B860-4B1D-89C0-9BDFD619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3D3"/>
    <w:rPr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2A9"/>
    <w:rPr>
      <w:rFonts w:ascii="Segoe UI" w:hAnsi="Segoe UI" w:cs="Segoe UI"/>
      <w:sz w:val="18"/>
      <w:szCs w:val="18"/>
      <w:lang w:val="en-HK"/>
    </w:rPr>
  </w:style>
  <w:style w:type="paragraph" w:styleId="Revision">
    <w:name w:val="Revision"/>
    <w:hidden/>
    <w:uiPriority w:val="99"/>
    <w:semiHidden/>
    <w:rsid w:val="00552BE2"/>
    <w:pPr>
      <w:spacing w:after="0" w:line="240" w:lineRule="auto"/>
    </w:pPr>
    <w:rPr>
      <w:lang w:val="en-HK"/>
    </w:rPr>
  </w:style>
  <w:style w:type="character" w:styleId="Hyperlink">
    <w:name w:val="Hyperlink"/>
    <w:basedOn w:val="DefaultParagraphFont"/>
    <w:unhideWhenUsed/>
    <w:rsid w:val="0080533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805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33C"/>
    <w:rPr>
      <w:lang w:val="en-HK"/>
    </w:rPr>
  </w:style>
  <w:style w:type="paragraph" w:styleId="Footer">
    <w:name w:val="footer"/>
    <w:basedOn w:val="Normal"/>
    <w:link w:val="FooterChar"/>
    <w:uiPriority w:val="99"/>
    <w:unhideWhenUsed/>
    <w:rsid w:val="00805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33C"/>
    <w:rPr>
      <w:lang w:val="en-HK"/>
    </w:rPr>
  </w:style>
  <w:style w:type="character" w:styleId="CommentReference">
    <w:name w:val="annotation reference"/>
    <w:basedOn w:val="DefaultParagraphFont"/>
    <w:uiPriority w:val="99"/>
    <w:semiHidden/>
    <w:unhideWhenUsed/>
    <w:rsid w:val="00CA4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CF8"/>
    <w:rPr>
      <w:sz w:val="20"/>
      <w:szCs w:val="20"/>
      <w:lang w:val="en-H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CF8"/>
    <w:rPr>
      <w:b/>
      <w:bCs/>
      <w:sz w:val="20"/>
      <w:szCs w:val="20"/>
      <w:lang w:val="en-HK"/>
    </w:rPr>
  </w:style>
  <w:style w:type="paragraph" w:customStyle="1" w:styleId="Default">
    <w:name w:val="Default"/>
    <w:rsid w:val="006714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818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8429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E3D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phael.hinninger@wabtec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wabteccorp.com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6605D6D2D8D643A81FD7572AB1684F" ma:contentTypeVersion="13" ma:contentTypeDescription="Ein neues Dokument erstellen." ma:contentTypeScope="" ma:versionID="a0dc0e78f1ff6fb165876cfc837b7bb2">
  <xsd:schema xmlns:xsd="http://www.w3.org/2001/XMLSchema" xmlns:xs="http://www.w3.org/2001/XMLSchema" xmlns:p="http://schemas.microsoft.com/office/2006/metadata/properties" xmlns:ns2="7186c096-f21f-46d5-a562-a5a219854526" xmlns:ns3="5494e9d0-cf30-4e07-9828-714abd6f56d8" targetNamespace="http://schemas.microsoft.com/office/2006/metadata/properties" ma:root="true" ma:fieldsID="953468c767ae77d00106d2eb41a427a1" ns2:_="" ns3:_="">
    <xsd:import namespace="7186c096-f21f-46d5-a562-a5a219854526"/>
    <xsd:import namespace="5494e9d0-cf30-4e07-9828-714abd6f5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6c096-f21f-46d5-a562-a5a219854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4e9d0-cf30-4e07-9828-714abd6f5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94e9d0-cf30-4e07-9828-714abd6f56d8">
      <UserInfo>
        <DisplayName>Bader, Tim</DisplayName>
        <AccountId>52</AccountId>
        <AccountType/>
      </UserInfo>
      <UserInfo>
        <DisplayName>Peet, Creighton</DisplayName>
        <AccountId>26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0FB5A-0992-41B7-9F13-757F21598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DC5F14-6E64-4C3F-A12A-E334B82D3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6c096-f21f-46d5-a562-a5a219854526"/>
    <ds:schemaRef ds:uri="5494e9d0-cf30-4e07-9828-714abd6f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A059B-4A8F-4133-A36B-B586447BF739}">
  <ds:schemaRefs>
    <ds:schemaRef ds:uri="http://schemas.microsoft.com/office/2006/metadata/properties"/>
    <ds:schemaRef ds:uri="http://schemas.microsoft.com/office/infopath/2007/PartnerControls"/>
    <ds:schemaRef ds:uri="5494e9d0-cf30-4e07-9828-714abd6f56d8"/>
  </ds:schemaRefs>
</ds:datastoreItem>
</file>

<file path=customXml/itemProps4.xml><?xml version="1.0" encoding="utf-8"?>
<ds:datastoreItem xmlns:ds="http://schemas.openxmlformats.org/officeDocument/2006/customXml" ds:itemID="{589FB57B-E33A-45CC-85C9-6969942D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HINNINGER, Raphael</dc:creator>
  <cp:keywords/>
  <dc:description/>
  <cp:lastModifiedBy>Peet, Creighton</cp:lastModifiedBy>
  <cp:revision>2</cp:revision>
  <dcterms:created xsi:type="dcterms:W3CDTF">2022-05-24T18:14:00Z</dcterms:created>
  <dcterms:modified xsi:type="dcterms:W3CDTF">2022-05-24T18:14:00Z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0x010100416605D6D2D8D643A81FD7572AB1684F</vt:lpwstr>
  </property>
</Properties>
</file>